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>Дело № 2-2965</w:t>
      </w:r>
      <w:r>
        <w:rPr>
          <w:rFonts w:ascii="Times New Roman" w:eastAsia="Times New Roman" w:hAnsi="Times New Roman" w:cs="Times New Roman"/>
        </w:rPr>
        <w:t>-2602/24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>20 июн</w:t>
      </w:r>
      <w:r>
        <w:rPr>
          <w:rFonts w:ascii="Times New Roman" w:eastAsia="Times New Roman" w:hAnsi="Times New Roman" w:cs="Times New Roman"/>
          <w:sz w:val="26"/>
          <w:szCs w:val="26"/>
        </w:rPr>
        <w:t>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к </w:t>
      </w:r>
      <w:r>
        <w:rPr>
          <w:rFonts w:ascii="Times New Roman" w:eastAsia="Times New Roman" w:hAnsi="Times New Roman" w:cs="Times New Roman"/>
          <w:sz w:val="26"/>
          <w:szCs w:val="26"/>
        </w:rPr>
        <w:t>Тотокиной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Надежде Владимировне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незаконно полученного пособия по безработице</w:t>
      </w:r>
      <w:r>
        <w:rPr>
          <w:rFonts w:ascii="Times New Roman" w:eastAsia="Times New Roman" w:hAnsi="Times New Roman" w:cs="Times New Roman"/>
          <w:sz w:val="26"/>
          <w:szCs w:val="26"/>
        </w:rPr>
        <w:t>, руководствуя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167, 194-199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удовлетворении исковых требований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ИНН </w:t>
      </w:r>
      <w:r>
        <w:rPr>
          <w:rStyle w:val="cat-PhoneNumbergrp-10rplc-7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Тотокиной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Надежде Владимировне,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8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о взыскании незаконно полученного пособия по безработице – отказа</w:t>
      </w:r>
      <w:r>
        <w:rPr>
          <w:rFonts w:ascii="Times New Roman" w:eastAsia="Times New Roman" w:hAnsi="Times New Roman" w:cs="Times New Roman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sz w:val="26"/>
          <w:szCs w:val="26"/>
        </w:rPr>
        <w:t>, в связи с пропуском срока исковой давности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городской суд Ханты-Мансийского автономного округа-Югры в течение месяца со дня принятия решения суда в окончательной форме, путём подачи апелляционной жалобы через миров</w:t>
      </w:r>
      <w:r>
        <w:rPr>
          <w:rFonts w:ascii="Times New Roman" w:eastAsia="Times New Roman" w:hAnsi="Times New Roman" w:cs="Times New Roman"/>
          <w:sz w:val="26"/>
          <w:szCs w:val="26"/>
        </w:rPr>
        <w:t>ого судью судебного участка №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ХМАО-Югры.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иро</w:t>
      </w:r>
      <w:r>
        <w:rPr>
          <w:rFonts w:ascii="Times New Roman" w:eastAsia="Times New Roman" w:hAnsi="Times New Roman" w:cs="Times New Roman"/>
          <w:sz w:val="20"/>
          <w:szCs w:val="20"/>
        </w:rPr>
        <w:t>вой судья судебного участка № 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М.Б. Бордунов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«_____» ______________ 2024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0"/>
          <w:szCs w:val="20"/>
        </w:rPr>
        <w:t>2-2965</w:t>
      </w:r>
      <w:r>
        <w:rPr>
          <w:rFonts w:ascii="Times New Roman" w:eastAsia="Times New Roman" w:hAnsi="Times New Roman" w:cs="Times New Roman"/>
          <w:sz w:val="20"/>
          <w:szCs w:val="20"/>
        </w:rPr>
        <w:t>-2602/2024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0"/>
          <w:szCs w:val="20"/>
        </w:rPr>
        <w:t>Слесарева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honeNumbergrp-10rplc-7">
    <w:name w:val="cat-PhoneNumber grp-10 rplc-7"/>
    <w:basedOn w:val="DefaultParagraphFont"/>
  </w:style>
  <w:style w:type="character" w:customStyle="1" w:styleId="cat-PassportDatagrp-8rplc-9">
    <w:name w:val="cat-PassportData grp-8 rplc-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